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Годовой отчет                                                                                                               </w:t>
      </w:r>
    </w:p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 о ходе реализации и оценке эффективности муниципальной  программы </w:t>
      </w:r>
    </w:p>
    <w:p w:rsidR="00D37D99" w:rsidRPr="00411C34" w:rsidRDefault="00D37D99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9A2853" w:rsidRDefault="00D37D99" w:rsidP="00D37D99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11C3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Обеспечение   защиты   прав   потребителей   на  территории  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муниципального образования «</w:t>
      </w:r>
      <w:proofErr w:type="spellStart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Новозыбковск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ий</w:t>
      </w:r>
      <w:proofErr w:type="spellEnd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городско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й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округ  Брянской  области</w:t>
      </w:r>
      <w:r w:rsidRPr="009A285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 xml:space="preserve"> (202</w:t>
      </w:r>
      <w:r w:rsidR="00A743F2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>-20</w:t>
      </w:r>
      <w:r w:rsidR="00A743F2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 xml:space="preserve"> годы) </w:t>
      </w:r>
      <w:r w:rsidR="0072091A" w:rsidRPr="009A2853">
        <w:rPr>
          <w:rFonts w:ascii="Times New Roman" w:hAnsi="Times New Roman" w:cs="Times New Roman"/>
          <w:sz w:val="26"/>
          <w:szCs w:val="26"/>
          <w:u w:val="single"/>
        </w:rPr>
        <w:t xml:space="preserve"> з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а 20</w:t>
      </w:r>
      <w:r w:rsidR="003A55F5" w:rsidRPr="009A285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E453A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год</w:t>
      </w:r>
    </w:p>
    <w:p w:rsidR="003926EF" w:rsidRPr="00411C34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C3C" w:rsidRPr="002B40B4" w:rsidRDefault="003926EF" w:rsidP="002B40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B4">
        <w:rPr>
          <w:rFonts w:ascii="Times New Roman" w:hAnsi="Times New Roman" w:cs="Times New Roman"/>
          <w:b/>
          <w:sz w:val="28"/>
          <w:szCs w:val="28"/>
        </w:rPr>
        <w:t>1.</w:t>
      </w:r>
      <w:r w:rsidRPr="002B40B4">
        <w:rPr>
          <w:rFonts w:ascii="Times New Roman" w:hAnsi="Times New Roman" w:cs="Times New Roman"/>
          <w:sz w:val="28"/>
          <w:szCs w:val="28"/>
        </w:rPr>
        <w:t xml:space="preserve"> Муниципальная  программа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3A55F5" w:rsidRPr="002B40B4">
        <w:rPr>
          <w:rFonts w:ascii="Times New Roman" w:hAnsi="Times New Roman" w:cs="Times New Roman"/>
          <w:sz w:val="28"/>
          <w:szCs w:val="28"/>
        </w:rPr>
        <w:t>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  на 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2B40B4" w:rsidRPr="002B40B4">
        <w:rPr>
          <w:rFonts w:ascii="Times New Roman" w:hAnsi="Times New Roman" w:cs="Times New Roman"/>
          <w:sz w:val="28"/>
          <w:szCs w:val="28"/>
        </w:rPr>
        <w:t>»</w:t>
      </w:r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045972">
        <w:rPr>
          <w:rFonts w:ascii="Times New Roman" w:hAnsi="Times New Roman" w:cs="Times New Roman"/>
          <w:sz w:val="28"/>
          <w:szCs w:val="28"/>
        </w:rPr>
        <w:t>(202</w:t>
      </w:r>
      <w:r w:rsidR="001E453A">
        <w:rPr>
          <w:rFonts w:ascii="Times New Roman" w:hAnsi="Times New Roman" w:cs="Times New Roman"/>
          <w:sz w:val="28"/>
          <w:szCs w:val="28"/>
        </w:rPr>
        <w:t>0</w:t>
      </w:r>
      <w:r w:rsidR="00045972">
        <w:rPr>
          <w:rFonts w:ascii="Times New Roman" w:hAnsi="Times New Roman" w:cs="Times New Roman"/>
          <w:sz w:val="28"/>
          <w:szCs w:val="28"/>
        </w:rPr>
        <w:t>-20</w:t>
      </w:r>
      <w:r w:rsidR="001E453A">
        <w:rPr>
          <w:rFonts w:ascii="Times New Roman" w:hAnsi="Times New Roman" w:cs="Times New Roman"/>
          <w:sz w:val="28"/>
          <w:szCs w:val="28"/>
        </w:rPr>
        <w:t>25</w:t>
      </w:r>
      <w:r w:rsidR="00045972">
        <w:rPr>
          <w:rFonts w:ascii="Times New Roman" w:hAnsi="Times New Roman" w:cs="Times New Roman"/>
          <w:sz w:val="28"/>
          <w:szCs w:val="28"/>
        </w:rPr>
        <w:t xml:space="preserve"> годы)</w:t>
      </w:r>
      <w:r w:rsidR="00A73EDC">
        <w:rPr>
          <w:rFonts w:ascii="Times New Roman" w:hAnsi="Times New Roman" w:cs="Times New Roman"/>
          <w:sz w:val="28"/>
          <w:szCs w:val="28"/>
        </w:rPr>
        <w:t xml:space="preserve"> </w:t>
      </w:r>
      <w:r w:rsidRPr="002B40B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3A55F5" w:rsidRPr="002B40B4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3A55F5" w:rsidRPr="002B40B4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5E6BC6" w:rsidRPr="002B40B4">
        <w:rPr>
          <w:rFonts w:ascii="Times New Roman" w:hAnsi="Times New Roman" w:cs="Times New Roman"/>
          <w:sz w:val="28"/>
          <w:szCs w:val="28"/>
        </w:rPr>
        <w:t>27.01.2020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6BC6" w:rsidRPr="002B40B4">
        <w:rPr>
          <w:rFonts w:ascii="Times New Roman" w:hAnsi="Times New Roman" w:cs="Times New Roman"/>
          <w:sz w:val="28"/>
          <w:szCs w:val="28"/>
        </w:rPr>
        <w:t>55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на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D37D99" w:rsidRPr="002B40B4">
        <w:rPr>
          <w:rFonts w:ascii="Times New Roman" w:hAnsi="Times New Roman" w:cs="Times New Roman"/>
          <w:sz w:val="28"/>
          <w:szCs w:val="28"/>
        </w:rPr>
        <w:t>»</w:t>
      </w:r>
      <w:r w:rsidR="00045972">
        <w:rPr>
          <w:rFonts w:ascii="Times New Roman" w:hAnsi="Times New Roman" w:cs="Times New Roman"/>
          <w:sz w:val="28"/>
          <w:szCs w:val="28"/>
        </w:rPr>
        <w:t xml:space="preserve"> (2020-2025 годы)</w:t>
      </w:r>
      <w:r w:rsidR="0072091A" w:rsidRPr="002B40B4">
        <w:rPr>
          <w:rFonts w:ascii="Times New Roman" w:hAnsi="Times New Roman" w:cs="Times New Roman"/>
          <w:sz w:val="28"/>
          <w:szCs w:val="28"/>
        </w:rPr>
        <w:t>.</w:t>
      </w:r>
    </w:p>
    <w:p w:rsidR="00D37D99" w:rsidRPr="00411C34" w:rsidRDefault="00D37D99" w:rsidP="00D37D99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411C34" w:rsidRDefault="002C07D5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926EF" w:rsidRPr="00411C34">
        <w:rPr>
          <w:rFonts w:ascii="Times New Roman" w:hAnsi="Times New Roman" w:cs="Times New Roman"/>
          <w:b/>
          <w:sz w:val="26"/>
          <w:szCs w:val="26"/>
        </w:rPr>
        <w:t>.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  <w:r w:rsidR="003926EF" w:rsidRPr="00A36153">
        <w:rPr>
          <w:rFonts w:ascii="Times New Roman" w:hAnsi="Times New Roman" w:cs="Times New Roman"/>
          <w:sz w:val="28"/>
          <w:szCs w:val="28"/>
        </w:rPr>
        <w:t>В ходе реализации Программы  осуществлялись  следующие мероприятия</w:t>
      </w:r>
      <w:r w:rsidR="00411C34" w:rsidRPr="00A36153">
        <w:rPr>
          <w:rFonts w:ascii="Times New Roman" w:hAnsi="Times New Roman" w:cs="Times New Roman"/>
          <w:sz w:val="28"/>
          <w:szCs w:val="28"/>
        </w:rPr>
        <w:t xml:space="preserve"> (задачи)</w:t>
      </w:r>
      <w:r w:rsidR="003926EF" w:rsidRPr="00A36153">
        <w:rPr>
          <w:rFonts w:ascii="Times New Roman" w:hAnsi="Times New Roman" w:cs="Times New Roman"/>
          <w:sz w:val="28"/>
          <w:szCs w:val="28"/>
        </w:rPr>
        <w:t>: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390" w:rsidRDefault="001533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D0" w:rsidRDefault="005848D7" w:rsidP="007B45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одились заседания рабочих групп, совещания, «круглый стол» направленные на  выработку  согласованных  комплексных  подходов  к решению  задач, связанных с защитой  прав  потребителей. </w:t>
      </w:r>
    </w:p>
    <w:p w:rsidR="007B4569" w:rsidRDefault="008D7CD0" w:rsidP="007B45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48D7" w:rsidRPr="00202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>К Всемирному дню  защиты прав потребителей п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информационно-просветительское  мероприятие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«круглый стол» 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участием</w:t>
      </w:r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МО МВД РФ «</w:t>
      </w:r>
      <w:proofErr w:type="spellStart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ТО 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по Брянской области в г. Новозыбкове,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Новозыбковском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Злынковском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и Климовском районах, ГБУ Брянской области «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Новозыбковская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районная ветеринарная станция по борьбе с  болезнями животных», </w:t>
      </w:r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Межрайонная ИФНС России №1 по Брянской области в  г</w:t>
      </w:r>
      <w:proofErr w:type="gramStart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овозыбков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848D7" w:rsidRDefault="005848D7" w:rsidP="005848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DB" w:rsidRDefault="00D201DB" w:rsidP="00D201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атривались  устные  и  письменные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 по   несанкционированной    торговле.</w:t>
      </w:r>
    </w:p>
    <w:p w:rsidR="00D201DB" w:rsidRDefault="00D201DB" w:rsidP="00D201D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DB" w:rsidRPr="006733FE" w:rsidRDefault="00D201DB" w:rsidP="00D201D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4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нформационно-просветительная работа с потребителями </w:t>
      </w:r>
      <w:r w:rsidRPr="00A54AB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</w:t>
      </w:r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ропаганде   основ  защиты  прав    осуществлялась  через сеть Интернет </w:t>
      </w:r>
      <w:proofErr w:type="spellStart"/>
      <w:r w:rsidRPr="00A54AB6">
        <w:rPr>
          <w:rFonts w:ascii="Times New Roman" w:eastAsia="Times New Roman" w:hAnsi="Times New Roman" w:cs="Times New Roman"/>
          <w:sz w:val="28"/>
          <w:szCs w:val="28"/>
        </w:rPr>
        <w:t>Новозыбковской</w:t>
      </w:r>
      <w:proofErr w:type="spellEnd"/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  городской администрации в  разделе  отдел  экономики   и   потребительский  рынок.</w:t>
      </w:r>
      <w:r w:rsidRPr="0067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8D7" w:rsidRDefault="005848D7" w:rsidP="00584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390" w:rsidRPr="00775963" w:rsidRDefault="001533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963" w:rsidRPr="00E23510" w:rsidRDefault="004418DF" w:rsidP="007759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Осуществлялся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социально-значимые продовольственные товары на потребительском рынке Брянской области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предоставлением  цен  на сайт ЕМЦО.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ИЦК.</w:t>
      </w:r>
      <w:r w:rsidR="005B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510" w:rsidRDefault="004418DF" w:rsidP="008366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Проводился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по предотвращению  осуществления торговли в неустановленных  местах.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D88" w:rsidRPr="00836690" w:rsidRDefault="00A33D88" w:rsidP="008366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8DF" w:rsidRPr="00775963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</w:t>
      </w:r>
      <w:r w:rsidR="00836690"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ялся</w:t>
      </w: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 за  соблюдением условий  договоров на  право  размещения нестационарных торговых объектов индивидуальными предпринимателями и юридическими лицами  района.</w:t>
      </w:r>
    </w:p>
    <w:p w:rsidR="00836690" w:rsidRP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18DF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36690"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Проводился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за соблюдением юридическими лицами и индивидуальными предпринимателями  границ  прилегающих  к  некоторым  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организациям и  объектам территорий,  на  которых не допускается  розничная  продажа </w:t>
      </w:r>
      <w:r w:rsidR="006A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алкогольной  продукции</w:t>
      </w:r>
      <w:r w:rsidR="00E40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4D43" w:rsidRDefault="009A4D43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4D5C" w:rsidRDefault="00A36153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4F5B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E45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>года  достигнуты заложенные в Программе</w:t>
      </w:r>
      <w:r w:rsidR="0096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показатели (индикаторы):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F5B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Количество  предприятий, в которых оказываются бесплатные консультационные услуги в сфере защиты прав потребителей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-5.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  </w:t>
      </w:r>
      <w:r w:rsidRPr="004F5BC5">
        <w:rPr>
          <w:rFonts w:ascii="Times New Roman" w:hAnsi="Times New Roman" w:cs="Times New Roman"/>
          <w:sz w:val="28"/>
          <w:szCs w:val="28"/>
        </w:rPr>
        <w:t xml:space="preserve">Количество просветительных мероприятий и информации в сфере защиты прав потребителей для населения, в том числе публикаций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средствах массовой информации, направленных на повышение потребительской грамотности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r w:rsidR="005745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на личном приеме, по телефону, электронной почте с разъяснением принципов самозащиты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5C">
        <w:rPr>
          <w:rFonts w:ascii="Times New Roman" w:hAnsi="Times New Roman" w:cs="Times New Roman"/>
          <w:sz w:val="28"/>
          <w:szCs w:val="28"/>
        </w:rPr>
        <w:t>–</w:t>
      </w:r>
      <w:r w:rsidR="002537AE">
        <w:rPr>
          <w:rFonts w:ascii="Times New Roman" w:hAnsi="Times New Roman" w:cs="Times New Roman"/>
          <w:sz w:val="28"/>
          <w:szCs w:val="28"/>
        </w:rPr>
        <w:t xml:space="preserve"> </w:t>
      </w:r>
      <w:r w:rsidR="00F451D3">
        <w:rPr>
          <w:rFonts w:ascii="Times New Roman" w:hAnsi="Times New Roman" w:cs="Times New Roman"/>
          <w:sz w:val="28"/>
          <w:szCs w:val="28"/>
        </w:rPr>
        <w:t>1</w:t>
      </w:r>
      <w:r w:rsidR="005745D8">
        <w:rPr>
          <w:rFonts w:ascii="Times New Roman" w:hAnsi="Times New Roman" w:cs="Times New Roman"/>
          <w:sz w:val="28"/>
          <w:szCs w:val="28"/>
        </w:rPr>
        <w:t>17</w:t>
      </w:r>
      <w:r w:rsidR="00423F5C">
        <w:rPr>
          <w:rFonts w:ascii="Times New Roman" w:hAnsi="Times New Roman" w:cs="Times New Roman"/>
          <w:sz w:val="28"/>
          <w:szCs w:val="28"/>
        </w:rPr>
        <w:t>.</w:t>
      </w:r>
      <w:r w:rsidR="002537AE" w:rsidRPr="007759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745D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6EF" w:rsidRPr="00E40F47" w:rsidRDefault="003926EF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47">
        <w:rPr>
          <w:rFonts w:ascii="Times New Roman" w:hAnsi="Times New Roman" w:cs="Times New Roman"/>
          <w:b/>
          <w:sz w:val="28"/>
          <w:szCs w:val="28"/>
        </w:rPr>
        <w:t>4.</w:t>
      </w:r>
      <w:r w:rsidRPr="00E40F47">
        <w:rPr>
          <w:rFonts w:ascii="Times New Roman" w:hAnsi="Times New Roman" w:cs="Times New Roman"/>
          <w:sz w:val="28"/>
          <w:szCs w:val="28"/>
        </w:rPr>
        <w:t xml:space="preserve"> </w:t>
      </w:r>
      <w:r w:rsidR="009A2853" w:rsidRPr="00E40F47">
        <w:rPr>
          <w:rFonts w:ascii="Times New Roman" w:hAnsi="Times New Roman" w:cs="Times New Roman"/>
          <w:sz w:val="28"/>
          <w:szCs w:val="28"/>
        </w:rPr>
        <w:t>Финансирование для  реализации   программы  не   требуется.</w:t>
      </w:r>
    </w:p>
    <w:p w:rsidR="00B64D5C" w:rsidRPr="00E40F47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F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4D5C" w:rsidRPr="00E40F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C3C" w:rsidRPr="00E40F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2F1" w:rsidRDefault="00B64D5C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Вывод об эффективности реализации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программ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Обеспечение  защиты   прав  потребителей  на  территории  муниципального  образования «</w:t>
      </w:r>
      <w:proofErr w:type="spellStart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Новозыбковский</w:t>
      </w:r>
      <w:proofErr w:type="spellEnd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городской  округ  Брянской  области</w:t>
      </w:r>
      <w:r w:rsidR="00A77B83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7B5E48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1FE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год: </w:t>
      </w:r>
      <w:r w:rsidR="00F45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1392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D953F7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плановая</w:t>
      </w:r>
      <w:proofErr w:type="spellEnd"/>
      <w:r w:rsidR="00D953F7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91A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="005372F1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признается удолетворительной.</w:t>
      </w:r>
    </w:p>
    <w:p w:rsidR="00035F76" w:rsidRPr="00A36153" w:rsidRDefault="00035F76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690" w:rsidRPr="00A36153" w:rsidRDefault="00836690" w:rsidP="00836690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Работа  по  реализации   мероприятий  по  защите  прав   потребителей  будет   продолжена  и в  202</w:t>
      </w:r>
      <w:r w:rsidR="00A91F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году.</w:t>
      </w:r>
    </w:p>
    <w:p w:rsidR="005372F1" w:rsidRPr="005C1CA5" w:rsidRDefault="005372F1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1C34" w:rsidRP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5F54" w:rsidRPr="00A03562" w:rsidRDefault="00D953F7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562">
        <w:rPr>
          <w:rFonts w:ascii="Times New Roman" w:hAnsi="Times New Roman" w:cs="Times New Roman"/>
          <w:sz w:val="28"/>
          <w:szCs w:val="28"/>
        </w:rPr>
        <w:t>Н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 экономического   развития</w:t>
      </w:r>
    </w:p>
    <w:p w:rsidR="0040037A" w:rsidRPr="00A03562" w:rsidRDefault="0072091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62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A03562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85F54" w:rsidRPr="00A03562">
        <w:rPr>
          <w:rFonts w:ascii="Times New Roman" w:hAnsi="Times New Roman" w:cs="Times New Roman"/>
          <w:sz w:val="28"/>
          <w:szCs w:val="28"/>
        </w:rPr>
        <w:t>администрации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   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3562">
        <w:rPr>
          <w:rFonts w:ascii="Times New Roman" w:hAnsi="Times New Roman" w:cs="Times New Roman"/>
          <w:sz w:val="28"/>
          <w:szCs w:val="28"/>
        </w:rPr>
        <w:t xml:space="preserve">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="00E40F47" w:rsidRPr="00A03562">
        <w:rPr>
          <w:rFonts w:ascii="Times New Roman" w:hAnsi="Times New Roman" w:cs="Times New Roman"/>
          <w:sz w:val="28"/>
          <w:szCs w:val="28"/>
        </w:rPr>
        <w:t>Гоменок</w:t>
      </w:r>
      <w:proofErr w:type="spellEnd"/>
      <w:r w:rsidR="00E40F47" w:rsidRPr="00A0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7A" w:rsidRPr="00A03562" w:rsidRDefault="0040037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037A" w:rsidRPr="00411C34" w:rsidRDefault="00F451D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Минаева Т</w:t>
      </w:r>
      <w:r w:rsidR="00A85F54" w:rsidRPr="00411C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A85F54" w:rsidRDefault="00F451D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85F54" w:rsidRPr="00411C3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17-31</w:t>
      </w:r>
      <w:r w:rsidR="00262A54">
        <w:rPr>
          <w:rFonts w:ascii="Times New Roman" w:hAnsi="Times New Roman" w:cs="Times New Roman"/>
          <w:sz w:val="26"/>
          <w:szCs w:val="26"/>
        </w:rPr>
        <w:t xml:space="preserve"> </w:t>
      </w:r>
      <w:r w:rsidR="00262A54">
        <w:rPr>
          <w:rFonts w:ascii="Times New Roman" w:hAnsi="Times New Roman" w:cs="Times New Roman"/>
          <w:sz w:val="26"/>
          <w:szCs w:val="26"/>
        </w:rPr>
        <w:tab/>
      </w: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Pr="00411C34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04713" w:rsidRPr="00411C34" w:rsidSect="0074389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BF0"/>
    <w:multiLevelType w:val="hybridMultilevel"/>
    <w:tmpl w:val="5B5AEE78"/>
    <w:lvl w:ilvl="0" w:tplc="45B805E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335"/>
    <w:multiLevelType w:val="hybridMultilevel"/>
    <w:tmpl w:val="0972C440"/>
    <w:lvl w:ilvl="0" w:tplc="7488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72B06F6"/>
    <w:multiLevelType w:val="hybridMultilevel"/>
    <w:tmpl w:val="9AD2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E78"/>
    <w:rsid w:val="00006150"/>
    <w:rsid w:val="00035F76"/>
    <w:rsid w:val="00045972"/>
    <w:rsid w:val="00091701"/>
    <w:rsid w:val="000967CD"/>
    <w:rsid w:val="000A2924"/>
    <w:rsid w:val="000B39F8"/>
    <w:rsid w:val="000C4A01"/>
    <w:rsid w:val="00112CCE"/>
    <w:rsid w:val="00153390"/>
    <w:rsid w:val="0016232E"/>
    <w:rsid w:val="0017006C"/>
    <w:rsid w:val="001B7C3C"/>
    <w:rsid w:val="001E453A"/>
    <w:rsid w:val="00202A41"/>
    <w:rsid w:val="00221392"/>
    <w:rsid w:val="00246F88"/>
    <w:rsid w:val="002537AE"/>
    <w:rsid w:val="00262A54"/>
    <w:rsid w:val="002737A2"/>
    <w:rsid w:val="00283C72"/>
    <w:rsid w:val="0028645F"/>
    <w:rsid w:val="002A53C7"/>
    <w:rsid w:val="002B40B4"/>
    <w:rsid w:val="002B57ED"/>
    <w:rsid w:val="002C07D5"/>
    <w:rsid w:val="002D25E3"/>
    <w:rsid w:val="002D7CD4"/>
    <w:rsid w:val="003469AE"/>
    <w:rsid w:val="003926EF"/>
    <w:rsid w:val="003A55F5"/>
    <w:rsid w:val="003C1248"/>
    <w:rsid w:val="003C77D7"/>
    <w:rsid w:val="0040037A"/>
    <w:rsid w:val="00402CC6"/>
    <w:rsid w:val="00411C34"/>
    <w:rsid w:val="00423F5C"/>
    <w:rsid w:val="0043069E"/>
    <w:rsid w:val="004418DF"/>
    <w:rsid w:val="004737CD"/>
    <w:rsid w:val="004E71DF"/>
    <w:rsid w:val="004F4263"/>
    <w:rsid w:val="004F5BC5"/>
    <w:rsid w:val="00517CF7"/>
    <w:rsid w:val="005372F1"/>
    <w:rsid w:val="005745D8"/>
    <w:rsid w:val="005848D7"/>
    <w:rsid w:val="00595196"/>
    <w:rsid w:val="005A52E9"/>
    <w:rsid w:val="005A6E7A"/>
    <w:rsid w:val="005B01F5"/>
    <w:rsid w:val="005C1CA5"/>
    <w:rsid w:val="005E6BC6"/>
    <w:rsid w:val="00614571"/>
    <w:rsid w:val="00620AE8"/>
    <w:rsid w:val="00646555"/>
    <w:rsid w:val="00657F26"/>
    <w:rsid w:val="00670135"/>
    <w:rsid w:val="006733FE"/>
    <w:rsid w:val="006A3C6C"/>
    <w:rsid w:val="0072091A"/>
    <w:rsid w:val="007428C5"/>
    <w:rsid w:val="00743896"/>
    <w:rsid w:val="0074497E"/>
    <w:rsid w:val="0077590E"/>
    <w:rsid w:val="00775963"/>
    <w:rsid w:val="00784B4F"/>
    <w:rsid w:val="007B4569"/>
    <w:rsid w:val="007B5E48"/>
    <w:rsid w:val="008043E3"/>
    <w:rsid w:val="00827F4C"/>
    <w:rsid w:val="00830291"/>
    <w:rsid w:val="0083145D"/>
    <w:rsid w:val="00836690"/>
    <w:rsid w:val="00866CC2"/>
    <w:rsid w:val="00880949"/>
    <w:rsid w:val="008943B3"/>
    <w:rsid w:val="008B7C3A"/>
    <w:rsid w:val="008D13BE"/>
    <w:rsid w:val="008D7CD0"/>
    <w:rsid w:val="008E2E78"/>
    <w:rsid w:val="009320BE"/>
    <w:rsid w:val="00934C84"/>
    <w:rsid w:val="00944703"/>
    <w:rsid w:val="00954C51"/>
    <w:rsid w:val="00961D8B"/>
    <w:rsid w:val="0096637E"/>
    <w:rsid w:val="00967462"/>
    <w:rsid w:val="009A2853"/>
    <w:rsid w:val="009A4D43"/>
    <w:rsid w:val="009E7578"/>
    <w:rsid w:val="009F5830"/>
    <w:rsid w:val="00A03562"/>
    <w:rsid w:val="00A042AB"/>
    <w:rsid w:val="00A33D88"/>
    <w:rsid w:val="00A36153"/>
    <w:rsid w:val="00A54AB6"/>
    <w:rsid w:val="00A73EDC"/>
    <w:rsid w:val="00A743F2"/>
    <w:rsid w:val="00A77B83"/>
    <w:rsid w:val="00A85F54"/>
    <w:rsid w:val="00A91FEF"/>
    <w:rsid w:val="00AB1636"/>
    <w:rsid w:val="00AF12B7"/>
    <w:rsid w:val="00B36282"/>
    <w:rsid w:val="00B63F85"/>
    <w:rsid w:val="00B64D5C"/>
    <w:rsid w:val="00BE7DBD"/>
    <w:rsid w:val="00C01701"/>
    <w:rsid w:val="00C04713"/>
    <w:rsid w:val="00C230DC"/>
    <w:rsid w:val="00C44A3A"/>
    <w:rsid w:val="00C50DA4"/>
    <w:rsid w:val="00C6123E"/>
    <w:rsid w:val="00C63524"/>
    <w:rsid w:val="00C86F19"/>
    <w:rsid w:val="00C8700F"/>
    <w:rsid w:val="00CB273E"/>
    <w:rsid w:val="00CC79FB"/>
    <w:rsid w:val="00CD0C03"/>
    <w:rsid w:val="00CD1DEB"/>
    <w:rsid w:val="00D01A84"/>
    <w:rsid w:val="00D06CAC"/>
    <w:rsid w:val="00D201DB"/>
    <w:rsid w:val="00D36324"/>
    <w:rsid w:val="00D37D99"/>
    <w:rsid w:val="00D953F7"/>
    <w:rsid w:val="00DD5262"/>
    <w:rsid w:val="00E0791A"/>
    <w:rsid w:val="00E23510"/>
    <w:rsid w:val="00E40F47"/>
    <w:rsid w:val="00E703D3"/>
    <w:rsid w:val="00E7094D"/>
    <w:rsid w:val="00E84738"/>
    <w:rsid w:val="00EF1064"/>
    <w:rsid w:val="00F074E1"/>
    <w:rsid w:val="00F451D3"/>
    <w:rsid w:val="00F54114"/>
    <w:rsid w:val="00F556C9"/>
    <w:rsid w:val="00F56ABD"/>
    <w:rsid w:val="00F61F89"/>
    <w:rsid w:val="00F64C2F"/>
    <w:rsid w:val="00F7184F"/>
    <w:rsid w:val="00F96A3E"/>
    <w:rsid w:val="00FA6397"/>
    <w:rsid w:val="00FC0FE8"/>
    <w:rsid w:val="00F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8"/>
    <w:pPr>
      <w:ind w:left="720"/>
      <w:contextualSpacing/>
    </w:pPr>
  </w:style>
  <w:style w:type="paragraph" w:customStyle="1" w:styleId="ConsPlusNonformat">
    <w:name w:val="ConsPlusNonformat"/>
    <w:rsid w:val="0039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39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2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2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418D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34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8"/>
    <w:pPr>
      <w:ind w:left="720"/>
      <w:contextualSpacing/>
    </w:pPr>
  </w:style>
  <w:style w:type="paragraph" w:customStyle="1" w:styleId="ConsPlusNonformat">
    <w:name w:val="ConsPlusNonformat"/>
    <w:rsid w:val="0039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39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2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2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418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7DD72-600A-49E6-A1AF-B5F2E237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2025-05-23T09:30:00Z</cp:lastPrinted>
  <dcterms:created xsi:type="dcterms:W3CDTF">2025-02-07T11:14:00Z</dcterms:created>
  <dcterms:modified xsi:type="dcterms:W3CDTF">2025-05-23T09:32:00Z</dcterms:modified>
</cp:coreProperties>
</file>